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96" w:rsidRDefault="00A91276">
      <w:pPr>
        <w:spacing w:after="0"/>
        <w:ind w:left="1721"/>
      </w:pPr>
      <w:r>
        <w:rPr>
          <w:noProof/>
        </w:rPr>
        <w:drawing>
          <wp:inline distT="0" distB="0" distL="0" distR="0">
            <wp:extent cx="3772789" cy="2419350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2789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color w:val="FF0000"/>
          <w:sz w:val="27"/>
        </w:rPr>
        <w:t xml:space="preserve"> </w:t>
      </w:r>
    </w:p>
    <w:p w:rsidR="00D66796" w:rsidRDefault="00A91276">
      <w:pPr>
        <w:spacing w:after="0"/>
      </w:pPr>
      <w:r>
        <w:rPr>
          <w:rFonts w:ascii="Tahoma" w:eastAsia="Tahoma" w:hAnsi="Tahoma" w:cs="Tahoma"/>
          <w:b/>
          <w:color w:val="FF0000"/>
          <w:sz w:val="27"/>
        </w:rPr>
        <w:t xml:space="preserve"> </w:t>
      </w:r>
    </w:p>
    <w:p w:rsidR="00D66796" w:rsidRDefault="00A91276">
      <w:pPr>
        <w:tabs>
          <w:tab w:val="center" w:pos="2665"/>
          <w:tab w:val="center" w:pos="4593"/>
          <w:tab w:val="right" w:pos="9362"/>
        </w:tabs>
        <w:spacing w:after="0"/>
      </w:pPr>
      <w:r>
        <w:rPr>
          <w:rFonts w:ascii="Tahoma" w:eastAsia="Tahoma" w:hAnsi="Tahoma" w:cs="Tahoma"/>
          <w:b/>
          <w:color w:val="FF0000"/>
          <w:sz w:val="27"/>
        </w:rPr>
        <w:t xml:space="preserve">Российское </w:t>
      </w:r>
      <w:r>
        <w:rPr>
          <w:rFonts w:ascii="Tahoma" w:eastAsia="Tahoma" w:hAnsi="Tahoma" w:cs="Tahoma"/>
          <w:b/>
          <w:color w:val="FF0000"/>
          <w:sz w:val="27"/>
        </w:rPr>
        <w:tab/>
        <w:t xml:space="preserve">движение </w:t>
      </w:r>
      <w:r>
        <w:rPr>
          <w:rFonts w:ascii="Tahoma" w:eastAsia="Tahoma" w:hAnsi="Tahoma" w:cs="Tahoma"/>
          <w:b/>
          <w:color w:val="FF0000"/>
          <w:sz w:val="27"/>
        </w:rPr>
        <w:tab/>
        <w:t xml:space="preserve">школьников </w:t>
      </w:r>
      <w:r>
        <w:rPr>
          <w:rFonts w:ascii="Tahoma" w:eastAsia="Tahoma" w:hAnsi="Tahoma" w:cs="Tahoma"/>
          <w:b/>
          <w:color w:val="FF0000"/>
          <w:sz w:val="27"/>
        </w:rPr>
        <w:tab/>
        <w:t>(РДШ)</w:t>
      </w:r>
      <w:r>
        <w:rPr>
          <w:rFonts w:ascii="Tahoma" w:eastAsia="Tahoma" w:hAnsi="Tahoma" w:cs="Tahoma"/>
          <w:sz w:val="27"/>
        </w:rPr>
        <w:t xml:space="preserve"> — общественно-</w:t>
      </w:r>
    </w:p>
    <w:p w:rsidR="00D66796" w:rsidRDefault="00A91276">
      <w:pPr>
        <w:spacing w:after="1" w:line="237" w:lineRule="auto"/>
        <w:ind w:left="-5" w:right="-8" w:hanging="10"/>
        <w:jc w:val="both"/>
      </w:pPr>
      <w:r>
        <w:rPr>
          <w:rFonts w:ascii="Tahoma" w:eastAsia="Tahoma" w:hAnsi="Tahoma" w:cs="Tahoma"/>
          <w:sz w:val="27"/>
        </w:rPr>
        <w:t>государственная детско-</w:t>
      </w:r>
      <w:r>
        <w:rPr>
          <w:rFonts w:ascii="Tahoma" w:eastAsia="Tahoma" w:hAnsi="Tahoma" w:cs="Tahoma"/>
          <w:sz w:val="27"/>
        </w:rPr>
        <w:t xml:space="preserve">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</w:t>
      </w:r>
      <w:r>
        <w:rPr>
          <w:rFonts w:ascii="Tahoma" w:eastAsia="Tahoma" w:hAnsi="Tahoma" w:cs="Tahoma"/>
          <w:sz w:val="27"/>
        </w:rPr>
        <w:t xml:space="preserve">личности. </w:t>
      </w:r>
    </w:p>
    <w:p w:rsidR="00D66796" w:rsidRDefault="00A91276">
      <w:pPr>
        <w:spacing w:after="1" w:line="237" w:lineRule="auto"/>
        <w:ind w:left="-5" w:right="-8" w:hanging="10"/>
        <w:jc w:val="both"/>
      </w:pPr>
      <w:r>
        <w:rPr>
          <w:rFonts w:ascii="Tahoma" w:eastAsia="Tahoma" w:hAnsi="Tahoma" w:cs="Tahoma"/>
          <w:sz w:val="27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  <w:r>
        <w:rPr>
          <w:rFonts w:ascii="Tahoma" w:eastAsia="Tahoma" w:hAnsi="Tahoma" w:cs="Tahoma"/>
          <w:b/>
          <w:sz w:val="27"/>
          <w:vertAlign w:val="subscript"/>
        </w:rPr>
        <w:t xml:space="preserve"> </w:t>
      </w:r>
    </w:p>
    <w:p w:rsidR="00D66796" w:rsidRDefault="00A91276">
      <w:pPr>
        <w:spacing w:after="0"/>
      </w:pPr>
      <w:r>
        <w:rPr>
          <w:rFonts w:ascii="Tahoma" w:eastAsia="Tahoma" w:hAnsi="Tahoma" w:cs="Tahoma"/>
          <w:b/>
          <w:color w:val="FF0000"/>
          <w:sz w:val="27"/>
        </w:rPr>
        <w:t xml:space="preserve"> </w:t>
      </w:r>
    </w:p>
    <w:p w:rsidR="00D66796" w:rsidRDefault="00A91276">
      <w:pPr>
        <w:spacing w:after="1" w:line="237" w:lineRule="auto"/>
        <w:ind w:left="-5" w:right="-8" w:hanging="10"/>
        <w:jc w:val="both"/>
      </w:pPr>
      <w:r>
        <w:rPr>
          <w:rFonts w:ascii="Tahoma" w:eastAsia="Tahoma" w:hAnsi="Tahoma" w:cs="Tahoma"/>
          <w:b/>
          <w:color w:val="FF0000"/>
          <w:sz w:val="27"/>
          <w:u w:val="single" w:color="FF0000"/>
        </w:rPr>
        <w:t>ЦЕЛЬ:</w:t>
      </w:r>
      <w:r>
        <w:rPr>
          <w:rFonts w:ascii="Tahoma" w:eastAsia="Tahoma" w:hAnsi="Tahoma" w:cs="Tahoma"/>
          <w:b/>
          <w:color w:val="FF0000"/>
          <w:sz w:val="27"/>
        </w:rPr>
        <w:t xml:space="preserve"> </w:t>
      </w:r>
      <w:r>
        <w:rPr>
          <w:rFonts w:ascii="Tahoma" w:eastAsia="Tahoma" w:hAnsi="Tahoma" w:cs="Tahoma"/>
          <w:sz w:val="27"/>
        </w:rPr>
        <w:t>совершенствова</w:t>
      </w:r>
      <w:r>
        <w:rPr>
          <w:rFonts w:ascii="Tahoma" w:eastAsia="Tahoma" w:hAnsi="Tahoma" w:cs="Tahoma"/>
          <w:sz w:val="27"/>
        </w:rPr>
        <w:t>ние государственной политики в области воспитания подрастающего поколения, содействие формированию личности на основе присущей российскому обществу системы ценностей.</w:t>
      </w:r>
      <w:r>
        <w:rPr>
          <w:rFonts w:ascii="Tahoma" w:eastAsia="Tahoma" w:hAnsi="Tahoma" w:cs="Tahoma"/>
          <w:sz w:val="27"/>
          <w:vertAlign w:val="subscript"/>
        </w:rPr>
        <w:t xml:space="preserve"> </w:t>
      </w:r>
    </w:p>
    <w:p w:rsidR="00D66796" w:rsidRDefault="00A91276">
      <w:pPr>
        <w:spacing w:after="0"/>
      </w:pPr>
      <w:r>
        <w:rPr>
          <w:rFonts w:ascii="Tahoma" w:eastAsia="Tahoma" w:hAnsi="Tahoma" w:cs="Tahoma"/>
          <w:b/>
          <w:color w:val="FF0000"/>
          <w:sz w:val="27"/>
        </w:rPr>
        <w:t xml:space="preserve"> </w:t>
      </w:r>
    </w:p>
    <w:p w:rsidR="00D66796" w:rsidRDefault="00A91276">
      <w:pPr>
        <w:spacing w:after="0"/>
      </w:pPr>
      <w:r>
        <w:rPr>
          <w:rFonts w:ascii="Tahoma" w:eastAsia="Tahoma" w:hAnsi="Tahoma" w:cs="Tahoma"/>
          <w:b/>
          <w:color w:val="FF0000"/>
          <w:sz w:val="27"/>
          <w:u w:val="single" w:color="FF0000"/>
        </w:rPr>
        <w:t>ЗАДАЧИ:</w:t>
      </w:r>
      <w:r>
        <w:rPr>
          <w:rFonts w:ascii="Tahoma" w:eastAsia="Tahoma" w:hAnsi="Tahoma" w:cs="Tahoma"/>
          <w:color w:val="FF0000"/>
          <w:sz w:val="27"/>
          <w:vertAlign w:val="subscript"/>
        </w:rPr>
        <w:t xml:space="preserve"> </w:t>
      </w:r>
    </w:p>
    <w:p w:rsidR="00D66796" w:rsidRDefault="00A91276">
      <w:pPr>
        <w:numPr>
          <w:ilvl w:val="0"/>
          <w:numId w:val="1"/>
        </w:numPr>
        <w:spacing w:after="1" w:line="237" w:lineRule="auto"/>
        <w:ind w:right="-8" w:hanging="10"/>
        <w:jc w:val="both"/>
      </w:pPr>
      <w:r>
        <w:rPr>
          <w:rFonts w:ascii="Tahoma" w:eastAsia="Tahoma" w:hAnsi="Tahoma" w:cs="Tahoma"/>
          <w:sz w:val="27"/>
        </w:rPr>
        <w:t xml:space="preserve">сохранение, пропаганда и распространение знаний в сфере школьного воспитания </w:t>
      </w:r>
      <w:r>
        <w:rPr>
          <w:rFonts w:ascii="Tahoma" w:eastAsia="Tahoma" w:hAnsi="Tahoma" w:cs="Tahoma"/>
          <w:sz w:val="27"/>
        </w:rPr>
        <w:t>с учетом современных информационных и инновационных технологий;</w:t>
      </w:r>
      <w:r>
        <w:rPr>
          <w:rFonts w:ascii="Tahoma" w:eastAsia="Tahoma" w:hAnsi="Tahoma" w:cs="Tahoma"/>
          <w:sz w:val="27"/>
          <w:vertAlign w:val="subscript"/>
        </w:rPr>
        <w:t xml:space="preserve"> </w:t>
      </w:r>
    </w:p>
    <w:p w:rsidR="00D66796" w:rsidRDefault="00A91276">
      <w:pPr>
        <w:numPr>
          <w:ilvl w:val="0"/>
          <w:numId w:val="1"/>
        </w:numPr>
        <w:spacing w:after="1" w:line="237" w:lineRule="auto"/>
        <w:ind w:right="-8" w:hanging="10"/>
        <w:jc w:val="both"/>
      </w:pPr>
      <w:r>
        <w:rPr>
          <w:rFonts w:ascii="Tahoma" w:eastAsia="Tahoma" w:hAnsi="Tahoma" w:cs="Tahoma"/>
          <w:sz w:val="27"/>
        </w:rPr>
        <w:t>объединение и координация усилий организаций, деловых кругов и граждан, занимающихся воспитанием подрастающего поколения и содействующих формированию личности, или движимых стремлением к этой</w:t>
      </w:r>
      <w:r>
        <w:rPr>
          <w:rFonts w:ascii="Tahoma" w:eastAsia="Tahoma" w:hAnsi="Tahoma" w:cs="Tahoma"/>
          <w:sz w:val="27"/>
        </w:rPr>
        <w:t xml:space="preserve"> цели;</w:t>
      </w:r>
      <w:r>
        <w:rPr>
          <w:rFonts w:ascii="Tahoma" w:eastAsia="Tahoma" w:hAnsi="Tahoma" w:cs="Tahoma"/>
          <w:sz w:val="27"/>
          <w:vertAlign w:val="subscript"/>
        </w:rPr>
        <w:t xml:space="preserve"> </w:t>
      </w:r>
    </w:p>
    <w:p w:rsidR="00D66796" w:rsidRDefault="00A91276">
      <w:pPr>
        <w:numPr>
          <w:ilvl w:val="0"/>
          <w:numId w:val="1"/>
        </w:numPr>
        <w:spacing w:after="1" w:line="237" w:lineRule="auto"/>
        <w:ind w:right="-8" w:hanging="10"/>
        <w:jc w:val="both"/>
      </w:pPr>
      <w:r>
        <w:rPr>
          <w:rFonts w:ascii="Tahoma" w:eastAsia="Tahoma" w:hAnsi="Tahoma" w:cs="Tahoma"/>
          <w:sz w:val="27"/>
        </w:rPr>
        <w:t xml:space="preserve">создание и поддержка организаций, движений, кружков, </w:t>
      </w:r>
      <w:proofErr w:type="spellStart"/>
      <w:r>
        <w:rPr>
          <w:rFonts w:ascii="Tahoma" w:eastAsia="Tahoma" w:hAnsi="Tahoma" w:cs="Tahoma"/>
          <w:sz w:val="27"/>
        </w:rPr>
        <w:t>детскоюношеских</w:t>
      </w:r>
      <w:proofErr w:type="spellEnd"/>
      <w:r>
        <w:rPr>
          <w:rFonts w:ascii="Tahoma" w:eastAsia="Tahoma" w:hAnsi="Tahoma" w:cs="Tahoma"/>
          <w:sz w:val="27"/>
        </w:rPr>
        <w:t xml:space="preserve"> центров и других структур, занимающихся воспитанием подрастающего поколения и формированием личности;</w:t>
      </w:r>
      <w:r>
        <w:rPr>
          <w:rFonts w:ascii="Tahoma" w:eastAsia="Tahoma" w:hAnsi="Tahoma" w:cs="Tahoma"/>
          <w:sz w:val="27"/>
          <w:vertAlign w:val="subscript"/>
        </w:rPr>
        <w:t xml:space="preserve"> </w:t>
      </w:r>
    </w:p>
    <w:p w:rsidR="00D66796" w:rsidRDefault="00A91276">
      <w:pPr>
        <w:numPr>
          <w:ilvl w:val="0"/>
          <w:numId w:val="1"/>
        </w:numPr>
        <w:spacing w:after="1" w:line="237" w:lineRule="auto"/>
        <w:ind w:right="-8" w:hanging="10"/>
        <w:jc w:val="both"/>
      </w:pPr>
      <w:r>
        <w:rPr>
          <w:rFonts w:ascii="Tahoma" w:eastAsia="Tahoma" w:hAnsi="Tahoma" w:cs="Tahoma"/>
          <w:sz w:val="27"/>
        </w:rPr>
        <w:t>проведение и популяризация семинаров, лекций, конкурсов, фестивалей, олимпиа</w:t>
      </w:r>
      <w:r>
        <w:rPr>
          <w:rFonts w:ascii="Tahoma" w:eastAsia="Tahoma" w:hAnsi="Tahoma" w:cs="Tahoma"/>
          <w:sz w:val="27"/>
        </w:rPr>
        <w:t xml:space="preserve">д, образовательных программ, практикумов, </w:t>
      </w:r>
      <w:proofErr w:type="spellStart"/>
      <w:r>
        <w:rPr>
          <w:rFonts w:ascii="Tahoma" w:eastAsia="Tahoma" w:hAnsi="Tahoma" w:cs="Tahoma"/>
          <w:sz w:val="27"/>
        </w:rPr>
        <w:t>мастерклассов</w:t>
      </w:r>
      <w:proofErr w:type="spellEnd"/>
      <w:r>
        <w:rPr>
          <w:rFonts w:ascii="Tahoma" w:eastAsia="Tahoma" w:hAnsi="Tahoma" w:cs="Tahoma"/>
          <w:sz w:val="27"/>
        </w:rPr>
        <w:t xml:space="preserve"> и других мероприятий, направленных на развитие </w:t>
      </w:r>
      <w:proofErr w:type="spellStart"/>
      <w:r>
        <w:rPr>
          <w:rFonts w:ascii="Tahoma" w:eastAsia="Tahoma" w:hAnsi="Tahoma" w:cs="Tahoma"/>
          <w:sz w:val="27"/>
        </w:rPr>
        <w:t>детскоюношеской</w:t>
      </w:r>
      <w:proofErr w:type="spellEnd"/>
      <w:r>
        <w:rPr>
          <w:rFonts w:ascii="Tahoma" w:eastAsia="Tahoma" w:hAnsi="Tahoma" w:cs="Tahoma"/>
          <w:sz w:val="27"/>
        </w:rPr>
        <w:t xml:space="preserve"> активности и раскрытие потенциала личности школьника. </w:t>
      </w:r>
    </w:p>
    <w:p w:rsidR="00D66796" w:rsidRDefault="00A91276">
      <w:pPr>
        <w:spacing w:after="28"/>
        <w:ind w:left="66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D66796" w:rsidRDefault="00A91276">
      <w:pPr>
        <w:pStyle w:val="1"/>
      </w:pPr>
      <w:r>
        <w:lastRenderedPageBreak/>
        <w:t>УЧРЕДИТЕЛИ</w:t>
      </w:r>
      <w:r>
        <w:rPr>
          <w:u w:val="none" w:color="000000"/>
        </w:rPr>
        <w:t xml:space="preserve"> </w:t>
      </w:r>
    </w:p>
    <w:p w:rsidR="00D66796" w:rsidRDefault="00A91276">
      <w:pPr>
        <w:numPr>
          <w:ilvl w:val="0"/>
          <w:numId w:val="2"/>
        </w:numPr>
        <w:spacing w:after="15" w:line="271" w:lineRule="auto"/>
        <w:ind w:hanging="16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Федеральное агентство по делам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молодѐжи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; </w:t>
      </w:r>
    </w:p>
    <w:p w:rsidR="00D66796" w:rsidRDefault="00A91276">
      <w:pPr>
        <w:numPr>
          <w:ilvl w:val="0"/>
          <w:numId w:val="2"/>
        </w:numPr>
        <w:spacing w:after="15" w:line="271" w:lineRule="auto"/>
        <w:ind w:hanging="163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Общероссийское общественно</w:t>
      </w:r>
      <w:r>
        <w:rPr>
          <w:rFonts w:ascii="Times New Roman" w:eastAsia="Times New Roman" w:hAnsi="Times New Roman" w:cs="Times New Roman"/>
          <w:b/>
          <w:sz w:val="28"/>
        </w:rPr>
        <w:t xml:space="preserve">е движение Ассоциация учащейся молодежи Российского Союза Молодежи «Содружество» (АУМ РСМ); - Общероссийская общественная организация «Национальная родительская ассоциация социальной поддержки семьи и защиты семейных ценностей»; </w:t>
      </w:r>
    </w:p>
    <w:p w:rsidR="00D66796" w:rsidRDefault="00A91276">
      <w:pPr>
        <w:numPr>
          <w:ilvl w:val="0"/>
          <w:numId w:val="2"/>
        </w:numPr>
        <w:spacing w:after="15" w:line="271" w:lineRule="auto"/>
        <w:ind w:hanging="16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Общероссийская общественная физкультурно-спортивная организация </w:t>
      </w:r>
    </w:p>
    <w:p w:rsidR="00D66796" w:rsidRDefault="00A91276">
      <w:pPr>
        <w:spacing w:after="15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«Всероссийская федерация школьного спорта»; </w:t>
      </w:r>
    </w:p>
    <w:p w:rsidR="00D66796" w:rsidRDefault="00A91276">
      <w:pPr>
        <w:numPr>
          <w:ilvl w:val="0"/>
          <w:numId w:val="2"/>
        </w:numPr>
        <w:spacing w:after="15" w:line="271" w:lineRule="auto"/>
        <w:ind w:hanging="16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Молодежная общероссийская общественная организация «Российские </w:t>
      </w:r>
    </w:p>
    <w:p w:rsidR="00D66796" w:rsidRDefault="00A91276">
      <w:pPr>
        <w:spacing w:after="15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Студенческие Отряды» (РСО); </w:t>
      </w:r>
    </w:p>
    <w:p w:rsidR="00D66796" w:rsidRDefault="00A91276">
      <w:pPr>
        <w:numPr>
          <w:ilvl w:val="0"/>
          <w:numId w:val="2"/>
        </w:numPr>
        <w:spacing w:after="15" w:line="271" w:lineRule="auto"/>
        <w:ind w:hanging="16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Общероссийская общественная организация «Всероссийское педагогическое собрание»; </w:t>
      </w:r>
    </w:p>
    <w:p w:rsidR="00D66796" w:rsidRDefault="00A91276">
      <w:pPr>
        <w:numPr>
          <w:ilvl w:val="0"/>
          <w:numId w:val="2"/>
        </w:numPr>
        <w:spacing w:after="15" w:line="271" w:lineRule="auto"/>
        <w:ind w:hanging="16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проректоров по воспитательной работе образовательных организаций высшего образования России. </w:t>
      </w:r>
    </w:p>
    <w:p w:rsidR="00D66796" w:rsidRDefault="00A91276">
      <w:pPr>
        <w:pStyle w:val="1"/>
        <w:spacing w:after="196"/>
        <w:ind w:right="7"/>
      </w:pPr>
      <w:r>
        <w:t>ОФИЦИАЛЬНЫЕ ЛИЦА</w:t>
      </w:r>
      <w:r>
        <w:rPr>
          <w:u w:val="none" w:color="000000"/>
        </w:rPr>
        <w:t xml:space="preserve"> </w:t>
      </w:r>
    </w:p>
    <w:p w:rsidR="00D66796" w:rsidRDefault="00A91276">
      <w:pPr>
        <w:pStyle w:val="2"/>
      </w:pPr>
      <w:r>
        <w:t>Сергей Николаевич Рязанский</w:t>
      </w:r>
      <w:r>
        <w:rPr>
          <w:b w:val="0"/>
        </w:rPr>
        <w:t xml:space="preserve"> </w:t>
      </w:r>
      <w:r>
        <w:t xml:space="preserve">Председатель РДШ, Герой РФ, </w:t>
      </w:r>
      <w:r>
        <w:t>летчик-космонавт</w:t>
      </w:r>
      <w:r>
        <w:rPr>
          <w:b w:val="0"/>
        </w:rPr>
        <w:t xml:space="preserve"> </w:t>
      </w:r>
    </w:p>
    <w:p w:rsidR="00D66796" w:rsidRDefault="00A91276">
      <w:pPr>
        <w:spacing w:after="136"/>
        <w:ind w:left="94"/>
        <w:jc w:val="center"/>
      </w:pPr>
      <w:r>
        <w:rPr>
          <w:noProof/>
        </w:rPr>
        <w:drawing>
          <wp:inline distT="0" distB="0" distL="0" distR="0">
            <wp:extent cx="3175381" cy="2273300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381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66796" w:rsidRDefault="00A91276">
      <w:pPr>
        <w:spacing w:after="0"/>
        <w:ind w:left="66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D66796" w:rsidRDefault="00A91276">
      <w:pPr>
        <w:pStyle w:val="2"/>
        <w:ind w:left="2616" w:right="2538"/>
      </w:pPr>
      <w:r>
        <w:t>Российский журналист,</w:t>
      </w:r>
      <w:r>
        <w:rPr>
          <w:b w:val="0"/>
        </w:rPr>
        <w:t xml:space="preserve"> </w:t>
      </w:r>
      <w:r>
        <w:t>директор MTV</w:t>
      </w:r>
      <w:r>
        <w:rPr>
          <w:b w:val="0"/>
        </w:rPr>
        <w:t xml:space="preserve"> </w:t>
      </w:r>
      <w:r>
        <w:t xml:space="preserve">Чурикова Яна Алексеевна </w:t>
      </w:r>
      <w:r>
        <w:rPr>
          <w:b w:val="0"/>
        </w:rPr>
        <w:t xml:space="preserve"> </w:t>
      </w:r>
    </w:p>
    <w:p w:rsidR="00D66796" w:rsidRDefault="00A91276">
      <w:pPr>
        <w:spacing w:after="167"/>
        <w:ind w:left="92"/>
        <w:jc w:val="center"/>
      </w:pPr>
      <w:r>
        <w:rPr>
          <w:noProof/>
        </w:rPr>
        <w:drawing>
          <wp:inline distT="0" distB="0" distL="0" distR="0">
            <wp:extent cx="2009775" cy="1889506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8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66796" w:rsidRDefault="00A91276">
      <w:pPr>
        <w:spacing w:after="119"/>
        <w:ind w:left="75"/>
        <w:jc w:val="center"/>
      </w:pPr>
      <w:r>
        <w:rPr>
          <w:rFonts w:ascii="Tahoma" w:eastAsia="Tahoma" w:hAnsi="Tahoma" w:cs="Tahoma"/>
          <w:b/>
          <w:sz w:val="27"/>
        </w:rPr>
        <w:t xml:space="preserve"> </w:t>
      </w:r>
    </w:p>
    <w:p w:rsidR="00D66796" w:rsidRDefault="00A91276">
      <w:pPr>
        <w:pStyle w:val="2"/>
        <w:ind w:left="1951" w:right="1871"/>
      </w:pPr>
      <w:r>
        <w:lastRenderedPageBreak/>
        <w:t>Победитель Всероссийского этапа</w:t>
      </w:r>
      <w:r>
        <w:rPr>
          <w:b w:val="0"/>
        </w:rPr>
        <w:t xml:space="preserve"> </w:t>
      </w:r>
      <w:r>
        <w:t>конкурса «Учитель года-2013»</w:t>
      </w:r>
      <w:r>
        <w:rPr>
          <w:b w:val="0"/>
        </w:rPr>
        <w:t xml:space="preserve"> </w:t>
      </w:r>
      <w:proofErr w:type="spellStart"/>
      <w:r>
        <w:t>Головенькина</w:t>
      </w:r>
      <w:proofErr w:type="spellEnd"/>
      <w:r>
        <w:t xml:space="preserve"> Алла Николаевна </w:t>
      </w:r>
    </w:p>
    <w:p w:rsidR="00D66796" w:rsidRDefault="00A91276">
      <w:pPr>
        <w:spacing w:after="0"/>
        <w:ind w:left="103"/>
        <w:jc w:val="center"/>
      </w:pPr>
      <w:r>
        <w:rPr>
          <w:noProof/>
        </w:rPr>
        <w:drawing>
          <wp:inline distT="0" distB="0" distL="0" distR="0">
            <wp:extent cx="1946910" cy="1838325"/>
            <wp:effectExtent l="0" t="0" r="0" b="0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sz w:val="27"/>
        </w:rPr>
        <w:t xml:space="preserve"> </w:t>
      </w:r>
    </w:p>
    <w:p w:rsidR="00D66796" w:rsidRDefault="00A91276">
      <w:pPr>
        <w:spacing w:after="119"/>
        <w:ind w:left="75"/>
        <w:jc w:val="center"/>
      </w:pPr>
      <w:r>
        <w:rPr>
          <w:rFonts w:ascii="Tahoma" w:eastAsia="Tahoma" w:hAnsi="Tahoma" w:cs="Tahoma"/>
          <w:b/>
          <w:sz w:val="27"/>
        </w:rPr>
        <w:t xml:space="preserve"> </w:t>
      </w:r>
    </w:p>
    <w:p w:rsidR="00D66796" w:rsidRDefault="00A91276">
      <w:pPr>
        <w:spacing w:after="0"/>
        <w:ind w:left="66"/>
        <w:jc w:val="center"/>
      </w:pPr>
      <w:r>
        <w:rPr>
          <w:rFonts w:ascii="Tahoma" w:eastAsia="Tahoma" w:hAnsi="Tahoma" w:cs="Tahoma"/>
          <w:b/>
          <w:color w:val="FF0000"/>
          <w:sz w:val="24"/>
        </w:rPr>
        <w:t xml:space="preserve"> </w:t>
      </w:r>
    </w:p>
    <w:p w:rsidR="00D66796" w:rsidRDefault="00A91276">
      <w:pPr>
        <w:spacing w:after="0"/>
        <w:ind w:left="66"/>
        <w:jc w:val="center"/>
      </w:pPr>
      <w:r>
        <w:rPr>
          <w:rFonts w:ascii="Tahoma" w:eastAsia="Tahoma" w:hAnsi="Tahoma" w:cs="Tahoma"/>
          <w:b/>
          <w:color w:val="FF0000"/>
          <w:sz w:val="24"/>
        </w:rPr>
        <w:t xml:space="preserve"> </w:t>
      </w:r>
    </w:p>
    <w:p w:rsidR="00D66796" w:rsidRDefault="00D66796">
      <w:pPr>
        <w:spacing w:after="153"/>
        <w:ind w:left="66"/>
        <w:jc w:val="center"/>
      </w:pPr>
    </w:p>
    <w:p w:rsidR="00D66796" w:rsidRDefault="00A91276">
      <w:pPr>
        <w:spacing w:after="109" w:line="248" w:lineRule="auto"/>
        <w:ind w:left="10" w:right="7" w:hanging="10"/>
        <w:jc w:val="center"/>
      </w:pPr>
      <w:r>
        <w:rPr>
          <w:rFonts w:ascii="Tahoma" w:eastAsia="Tahoma" w:hAnsi="Tahoma" w:cs="Tahoma"/>
          <w:b/>
          <w:color w:val="FF0000"/>
          <w:sz w:val="24"/>
        </w:rPr>
        <w:t>ОФИЦИАЛЬНЫЙ САЙТ ДВИЖЕНИЯ</w:t>
      </w:r>
      <w:r>
        <w:rPr>
          <w:rFonts w:ascii="Tahoma" w:eastAsia="Tahoma" w:hAnsi="Tahoma" w:cs="Tahoma"/>
          <w:color w:val="FF0000"/>
          <w:sz w:val="24"/>
        </w:rPr>
        <w:t xml:space="preserve"> </w:t>
      </w:r>
    </w:p>
    <w:p w:rsidR="00D66796" w:rsidRDefault="00A91276">
      <w:pPr>
        <w:spacing w:after="278"/>
        <w:ind w:left="10" w:right="6" w:hanging="10"/>
        <w:jc w:val="center"/>
      </w:pPr>
      <w:r>
        <w:rPr>
          <w:rFonts w:ascii="Tahoma" w:eastAsia="Tahoma" w:hAnsi="Tahoma" w:cs="Tahoma"/>
          <w:b/>
          <w:sz w:val="18"/>
        </w:rPr>
        <w:t>https://рдш.рф</w:t>
      </w:r>
      <w:r>
        <w:rPr>
          <w:rFonts w:ascii="Tahoma" w:eastAsia="Tahoma" w:hAnsi="Tahoma" w:cs="Tahoma"/>
          <w:sz w:val="18"/>
        </w:rPr>
        <w:t xml:space="preserve"> </w:t>
      </w:r>
    </w:p>
    <w:p w:rsidR="00D66796" w:rsidRDefault="00A91276">
      <w:pPr>
        <w:spacing w:after="0"/>
        <w:ind w:left="49"/>
        <w:jc w:val="center"/>
      </w:pPr>
      <w:r>
        <w:rPr>
          <w:rFonts w:ascii="Tahoma" w:eastAsia="Tahoma" w:hAnsi="Tahoma" w:cs="Tahoma"/>
          <w:b/>
          <w:sz w:val="27"/>
        </w:rPr>
        <w:t xml:space="preserve"> </w:t>
      </w:r>
      <w:r>
        <w:rPr>
          <w:rFonts w:ascii="Tahoma" w:eastAsia="Tahoma" w:hAnsi="Tahoma" w:cs="Tahoma"/>
          <w:sz w:val="18"/>
        </w:rPr>
        <w:t xml:space="preserve"> </w:t>
      </w:r>
    </w:p>
    <w:p w:rsidR="00D66796" w:rsidRDefault="00A91276">
      <w:pPr>
        <w:pStyle w:val="2"/>
        <w:spacing w:after="106"/>
        <w:ind w:right="6"/>
      </w:pPr>
      <w:r>
        <w:t xml:space="preserve">группа </w:t>
      </w:r>
      <w:proofErr w:type="spellStart"/>
      <w:r>
        <w:t>Вконтакте</w:t>
      </w:r>
      <w:proofErr w:type="spellEnd"/>
      <w:r>
        <w:rPr>
          <w:b w:val="0"/>
        </w:rPr>
        <w:t xml:space="preserve"> </w:t>
      </w:r>
    </w:p>
    <w:p w:rsidR="00D66796" w:rsidRDefault="00A91276">
      <w:pPr>
        <w:spacing w:after="278"/>
        <w:ind w:left="10" w:right="5" w:hanging="10"/>
        <w:jc w:val="center"/>
      </w:pPr>
      <w:hyperlink r:id="rId9">
        <w:r>
          <w:rPr>
            <w:rFonts w:ascii="Tahoma" w:eastAsia="Tahoma" w:hAnsi="Tahoma" w:cs="Tahoma"/>
            <w:b/>
            <w:sz w:val="18"/>
          </w:rPr>
          <w:t>http://vk.com/skm_rus</w:t>
        </w:r>
      </w:hyperlink>
      <w:hyperlink r:id="rId10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D66796" w:rsidRDefault="00A91276">
      <w:pPr>
        <w:spacing w:after="127"/>
        <w:ind w:left="49"/>
        <w:jc w:val="center"/>
      </w:pPr>
      <w:r>
        <w:rPr>
          <w:rFonts w:ascii="Tahoma" w:eastAsia="Tahoma" w:hAnsi="Tahoma" w:cs="Tahoma"/>
          <w:b/>
          <w:sz w:val="27"/>
        </w:rPr>
        <w:t xml:space="preserve"> </w:t>
      </w:r>
      <w:r>
        <w:rPr>
          <w:rFonts w:ascii="Tahoma" w:eastAsia="Tahoma" w:hAnsi="Tahoma" w:cs="Tahoma"/>
          <w:sz w:val="18"/>
        </w:rPr>
        <w:t xml:space="preserve"> </w:t>
      </w:r>
    </w:p>
    <w:p w:rsidR="00D66796" w:rsidRDefault="00A91276">
      <w:pPr>
        <w:spacing w:after="241"/>
        <w:ind w:left="49"/>
        <w:jc w:val="center"/>
      </w:pPr>
      <w:bookmarkStart w:id="0" w:name="_GoBack"/>
      <w:bookmarkEnd w:id="0"/>
      <w:r>
        <w:rPr>
          <w:rFonts w:ascii="Tahoma" w:eastAsia="Tahoma" w:hAnsi="Tahoma" w:cs="Tahoma"/>
          <w:sz w:val="18"/>
        </w:rPr>
        <w:t xml:space="preserve">  </w:t>
      </w:r>
    </w:p>
    <w:p w:rsidR="00D66796" w:rsidRDefault="00A91276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D66796">
      <w:pgSz w:w="11906" w:h="16838"/>
      <w:pgMar w:top="568" w:right="843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6DCE"/>
    <w:multiLevelType w:val="hybridMultilevel"/>
    <w:tmpl w:val="9B0CBD3E"/>
    <w:lvl w:ilvl="0" w:tplc="81A87D96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066685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78510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10C6FB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DB2DAE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8AC021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9EA9062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8C0634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AC65BF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54774"/>
    <w:multiLevelType w:val="hybridMultilevel"/>
    <w:tmpl w:val="F11074FA"/>
    <w:lvl w:ilvl="0" w:tplc="1A8CCC7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26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C8C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C1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CD8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46A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A85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50A4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821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96"/>
    <w:rsid w:val="00A91276"/>
    <w:rsid w:val="00D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9D6D8-C502-4669-AB45-D5AA1B32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28"/>
      <w:u w:val="single" w:color="FF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48" w:lineRule="auto"/>
      <w:ind w:left="10" w:right="8" w:hanging="10"/>
      <w:jc w:val="center"/>
      <w:outlineLvl w:val="1"/>
    </w:pPr>
    <w:rPr>
      <w:rFonts w:ascii="Tahoma" w:eastAsia="Tahoma" w:hAnsi="Tahoma" w:cs="Tahoma"/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ahoma" w:eastAsia="Tahoma" w:hAnsi="Tahoma" w:cs="Tahoma"/>
      <w:b/>
      <w:color w:val="FF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vk.com/skm_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skm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2</cp:revision>
  <dcterms:created xsi:type="dcterms:W3CDTF">2019-01-07T16:45:00Z</dcterms:created>
  <dcterms:modified xsi:type="dcterms:W3CDTF">2019-01-07T16:45:00Z</dcterms:modified>
</cp:coreProperties>
</file>